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5DB" w:rsidRDefault="000764BC" w:rsidP="00F97398">
      <w:pPr>
        <w:rPr>
          <w:rFonts w:hint="eastAsia"/>
        </w:rPr>
      </w:pPr>
      <w:r>
        <w:rPr>
          <w:noProof/>
          <w:sz w:val="22"/>
        </w:rPr>
        <w:pict>
          <v:shapetype id="_x0000_t93" coordsize="21600,21600" o:spt="93" adj="16200,5400" path="m@0,l@0@1,3375@1,3375@2@0@2@0,21600,21600,10800xem1350@1l1350@2,2700@2,2700@1xem0@1l0@2,675@2,675@1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3375,@1,@6,@2"/>
            <v:handles>
              <v:h position="#0,#1" xrange="3375,21600" yrange="0,10800"/>
            </v:handles>
          </v:shapetype>
          <v:shape id="_x0000_s1044" type="#_x0000_t93" style="position:absolute;left:0;text-align:left;margin-left:593.6pt;margin-top:503.95pt;width:56.05pt;height:17.65pt;rotation:-1757585fd;z-index:251673600" strokecolor="#938953 [1614]">
            <v:textbox inset="5.85pt,.7pt,5.85pt,.7pt"/>
          </v:shape>
        </w:pict>
      </w:r>
      <w:r>
        <w:rPr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2" type="#_x0000_t202" style="position:absolute;left:0;text-align:left;margin-left:435.25pt;margin-top:503.95pt;width:158.35pt;height:38.5pt;z-index:251672576" strokecolor="white [3212]">
            <v:textbox inset="5.85pt,.7pt,5.85pt,.7pt">
              <w:txbxContent>
                <w:p w:rsidR="00FE34D0" w:rsidRPr="00FE34D0" w:rsidRDefault="00FE34D0">
                  <w:pPr>
                    <w:rPr>
                      <w:rFonts w:asciiTheme="majorEastAsia" w:eastAsiaTheme="majorEastAsia" w:hAnsiTheme="majorEastAsia" w:hint="eastAsia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FE34D0">
                    <w:rPr>
                      <w:rFonts w:asciiTheme="majorEastAsia" w:eastAsiaTheme="majorEastAsia" w:hAnsiTheme="majorEastAsia" w:hint="eastAsia"/>
                      <w:b/>
                      <w:color w:val="548DD4" w:themeColor="text2" w:themeTint="99"/>
                      <w:sz w:val="24"/>
                      <w:szCs w:val="24"/>
                    </w:rPr>
                    <w:t>ご当地ヒーロー</w:t>
                  </w:r>
                </w:p>
                <w:p w:rsidR="00FE34D0" w:rsidRPr="00FE34D0" w:rsidRDefault="00FE34D0" w:rsidP="00FE34D0">
                  <w:pPr>
                    <w:ind w:firstLineChars="200" w:firstLine="482"/>
                    <w:rPr>
                      <w:rFonts w:asciiTheme="majorEastAsia" w:eastAsiaTheme="majorEastAsia" w:hAnsiTheme="majorEastAsia"/>
                      <w:b/>
                      <w:color w:val="548DD4" w:themeColor="text2" w:themeTint="99"/>
                      <w:sz w:val="24"/>
                      <w:szCs w:val="24"/>
                    </w:rPr>
                  </w:pPr>
                  <w:r w:rsidRPr="00FE34D0">
                    <w:rPr>
                      <w:rFonts w:asciiTheme="majorEastAsia" w:eastAsiaTheme="majorEastAsia" w:hAnsiTheme="majorEastAsia" w:hint="eastAsia"/>
                      <w:b/>
                      <w:color w:val="548DD4" w:themeColor="text2" w:themeTint="99"/>
                      <w:sz w:val="24"/>
                      <w:szCs w:val="24"/>
                    </w:rPr>
                    <w:t>超越前進ゴーイクザー</w:t>
                  </w:r>
                  <w:r w:rsidR="000764BC">
                    <w:rPr>
                      <w:rFonts w:asciiTheme="majorEastAsia" w:eastAsiaTheme="majorEastAsia" w:hAnsiTheme="majorEastAsia" w:hint="eastAsia"/>
                      <w:b/>
                      <w:color w:val="548DD4" w:themeColor="text2" w:themeTint="99"/>
                      <w:sz w:val="24"/>
                      <w:szCs w:val="24"/>
                    </w:rPr>
                    <w:t xml:space="preserve">　</w:t>
                  </w:r>
                </w:p>
              </w:txbxContent>
            </v:textbox>
          </v:shape>
        </w:pict>
      </w:r>
      <w:r>
        <w:rPr>
          <w:noProof/>
          <w:sz w:val="22"/>
        </w:rPr>
        <w:pict>
          <v:oval id="_x0000_s1041" style="position:absolute;left:0;text-align:left;margin-left:414.4pt;margin-top:481.4pt;width:195.95pt;height:83.95pt;z-index:251671552" strokecolor="#e36c0a [2409]">
            <v:textbox inset="5.85pt,.7pt,5.85pt,.7pt"/>
          </v:oval>
        </w:pict>
      </w:r>
      <w:r w:rsidR="00FE34D0">
        <w:rPr>
          <w:noProof/>
          <w:sz w:val="22"/>
        </w:rPr>
        <w:pict>
          <v:shape id="_x0000_s1040" type="#_x0000_t202" style="position:absolute;left:0;text-align:left;margin-left:544pt;margin-top:374.25pt;width:205.1pt;height:166.6pt;z-index:251670528" strokecolor="white [3212]">
            <v:textbox inset="5.85pt,.7pt,5.85pt,.7pt">
              <w:txbxContent>
                <w:p w:rsidR="00FE34D0" w:rsidRDefault="00FE34D0">
                  <w:r>
                    <w:rPr>
                      <w:noProof/>
                    </w:rPr>
                    <w:drawing>
                      <wp:inline distT="0" distB="0" distL="0" distR="0">
                        <wp:extent cx="2446655" cy="1964422"/>
                        <wp:effectExtent l="19050" t="0" r="0" b="0"/>
                        <wp:docPr id="164" name="図 164" descr="C:\Users\sato\AppData\Local\Microsoft\Windows\Temporary Internet Files\Content.Word\M183003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4" descr="C:\Users\sato\AppData\Local\Microsoft\Windows\Temporary Internet Files\Content.Word\M183003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446655" cy="196442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20725">
        <w:rPr>
          <w:noProof/>
          <w:sz w:val="22"/>
        </w:rPr>
        <w:pict>
          <v:shape id="_x0000_s1039" type="#_x0000_t202" style="position:absolute;left:0;text-align:left;margin-left:414.4pt;margin-top:288.85pt;width:371.75pt;height:125.55pt;z-index:251669504" strokecolor="white [3212]">
            <v:textbox inset="5.85pt,.7pt,5.85pt,.7pt">
              <w:txbxContent>
                <w:p w:rsidR="00FE34D0" w:rsidRDefault="00FE34D0">
                  <w:pPr>
                    <w:rPr>
                      <w:rFonts w:hint="eastAsia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563110" cy="1509830"/>
                        <wp:effectExtent l="19050" t="0" r="8890" b="0"/>
                        <wp:docPr id="161" name="図 161" descr="C:\Users\sato\AppData\Local\Microsoft\Windows\Temporary Internet Files\Content.Word\M183000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61" descr="C:\Users\sato\AppData\Local\Microsoft\Windows\Temporary Internet Files\Content.Word\M183000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563110" cy="150983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0725" w:rsidRPr="00FE34D0" w:rsidRDefault="00E20725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 xml:space="preserve">　　　</w:t>
                  </w:r>
                </w:p>
                <w:p w:rsidR="00E20725" w:rsidRDefault="00FE34D0">
                  <w:r>
                    <w:rPr>
                      <w:rFonts w:hint="eastAsia"/>
                    </w:rPr>
                    <w:t xml:space="preserve">　　　　　　　　　　　　</w:t>
                  </w:r>
                </w:p>
              </w:txbxContent>
            </v:textbox>
          </v:shape>
        </w:pict>
      </w:r>
      <w:r w:rsidR="00FC5469">
        <w:rPr>
          <w:noProof/>
          <w:sz w:val="22"/>
        </w:rPr>
        <w:pict>
          <v:shape id="_x0000_s1035" type="#_x0000_t202" style="position:absolute;left:0;text-align:left;margin-left:150.85pt;margin-top:296.25pt;width:172.45pt;height:46.05pt;z-index:251666432" strokecolor="white [3212]">
            <v:textbox inset="5.85pt,.7pt,5.85pt,.7pt">
              <w:txbxContent>
                <w:p w:rsidR="00FC5469" w:rsidRPr="00660C45" w:rsidRDefault="00FC5469">
                  <w:pPr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</w:pPr>
                  <w:r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>大</w:t>
                  </w:r>
                  <w:r w:rsidR="00660C45"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 xml:space="preserve"> </w:t>
                  </w:r>
                  <w:r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>会</w:t>
                  </w:r>
                  <w:r w:rsidR="00660C45"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 xml:space="preserve"> </w:t>
                  </w:r>
                  <w:r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>宣</w:t>
                  </w:r>
                  <w:r w:rsidR="00660C45"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 xml:space="preserve"> </w:t>
                  </w:r>
                  <w:r w:rsidRPr="00660C45">
                    <w:rPr>
                      <w:rFonts w:ascii="HGP創英角ﾎﾟｯﾌﾟ体" w:eastAsia="HGP創英角ﾎﾟｯﾌﾟ体" w:hint="eastAsia"/>
                      <w:b/>
                      <w:color w:val="990000"/>
                      <w:sz w:val="56"/>
                      <w:szCs w:val="56"/>
                    </w:rPr>
                    <w:t>言</w:t>
                  </w:r>
                </w:p>
              </w:txbxContent>
            </v:textbox>
          </v:shape>
        </w:pict>
      </w:r>
      <w:r w:rsidR="00880149">
        <w:rPr>
          <w:noProof/>
          <w:sz w:val="22"/>
        </w:rPr>
        <w:pict>
          <v:shape id="_x0000_s1034" type="#_x0000_t202" style="position:absolute;left:0;text-align:left;margin-left:64.45pt;margin-top:323.75pt;width:344.1pt;height:41pt;z-index:251665408" strokecolor="white [3212]">
            <v:textbox style="mso-next-textbox:#_x0000_s1034" inset="5.85pt,.7pt,5.85pt,.7pt">
              <w:txbxContent>
                <w:p w:rsidR="00FC5469" w:rsidRDefault="00FC5469">
                  <w:pPr>
                    <w:rPr>
                      <w:rFonts w:hint="eastAsia"/>
                    </w:rPr>
                  </w:pPr>
                </w:p>
                <w:p w:rsidR="00880149" w:rsidRDefault="00FC5469">
                  <w:r>
                    <w:rPr>
                      <w:rFonts w:hint="eastAsia"/>
                    </w:rPr>
                    <w:t xml:space="preserve">　　　　　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2860040" cy="223520"/>
                        <wp:effectExtent l="19050" t="0" r="0" b="0"/>
                        <wp:docPr id="106" name="図 130" descr="C:\Users\sato\Pictures\4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C:\Users\sato\Pictures\4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860040" cy="22352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E87C4A">
        <w:rPr>
          <w:noProof/>
          <w:sz w:val="22"/>
        </w:rPr>
        <w:pict>
          <v:shape id="_x0000_s1030" type="#_x0000_t202" style="position:absolute;left:0;text-align:left;margin-left:618.7pt;margin-top:129.75pt;width:160.75pt;height:180.85pt;z-index:251661312" strokecolor="white [3212]">
            <v:textbox inset="5.85pt,.7pt,5.85pt,.7pt">
              <w:txbxContent>
                <w:p w:rsidR="00E87C4A" w:rsidRDefault="00E87C4A">
                  <w:pPr>
                    <w:rPr>
                      <w:rFonts w:hint="eastAsia"/>
                    </w:rPr>
                  </w:pPr>
                  <w:r w:rsidRPr="00E87C4A">
                    <w:drawing>
                      <wp:inline distT="0" distB="0" distL="0" distR="0">
                        <wp:extent cx="1860083" cy="1967023"/>
                        <wp:effectExtent l="19050" t="0" r="6817" b="0"/>
                        <wp:docPr id="28" name="図 103" descr="C:\Users\sato\AppData\Local\Microsoft\Windows\Temporary Internet Files\Content.Word\M1830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C:\Users\sato\AppData\Local\Microsoft\Windows\Temporary Internet Files\Content.Word\M1830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63611" cy="1970754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87C4A" w:rsidRDefault="00E87C4A"/>
              </w:txbxContent>
            </v:textbox>
          </v:shape>
        </w:pict>
      </w:r>
      <w:r w:rsidR="00E87C4A">
        <w:rPr>
          <w:noProof/>
          <w:sz w:val="22"/>
        </w:rPr>
        <w:pict>
          <v:shape id="_x0000_s1026" type="#_x0000_t202" style="position:absolute;left:0;text-align:left;margin-left:103.7pt;margin-top:49.55pt;width:633.5pt;height:75.65pt;z-index:251658240;mso-wrap-style:none" strokecolor="#5c2c04" strokeweight="2.25pt">
            <v:textbox style="mso-next-textbox:#_x0000_s1026;mso-fit-shape-to-text:t" inset="5.85pt,.7pt,5.85pt,.7pt">
              <w:txbxContent>
                <w:p w:rsidR="00772EFB" w:rsidRDefault="00772EFB">
                  <w:r>
                    <w:rPr>
                      <w:rFonts w:ascii="ＭＳ Ｐゴシック" w:eastAsia="ＭＳ Ｐゴシック" w:hAnsi="ＭＳ Ｐゴシック" w:cs="ＭＳ Ｐゴシック"/>
                      <w:b/>
                      <w:bCs/>
                      <w:color w:val="FF0000"/>
                      <w:kern w:val="0"/>
                      <w:sz w:val="48"/>
                      <w:szCs w:val="48"/>
                    </w:rPr>
                    <w:pict>
                      <v:shapetype id="_x0000_t136" coordsize="21600,21600" o:spt="136" adj="10800" path="m@7,l@8,m@5,21600l@6,21600e">
                        <v:formulas>
                          <v:f eqn="sum #0 0 10800"/>
                          <v:f eqn="prod #0 2 1"/>
                          <v:f eqn="sum 21600 0 @1"/>
                          <v:f eqn="sum 0 0 @2"/>
                          <v:f eqn="sum 21600 0 @3"/>
                          <v:f eqn="if @0 @3 0"/>
                          <v:f eqn="if @0 21600 @1"/>
                          <v:f eqn="if @0 0 @2"/>
                          <v:f eqn="if @0 @4 21600"/>
                          <v:f eqn="mid @5 @6"/>
                          <v:f eqn="mid @8 @5"/>
                          <v:f eqn="mid @7 @8"/>
                          <v:f eqn="mid @6 @7"/>
                          <v:f eqn="sum @6 0 @5"/>
                        </v:formulas>
                        <v:path textpathok="t" o:connecttype="custom" o:connectlocs="@9,0;@10,10800;@11,21600;@12,10800" o:connectangles="270,180,90,0"/>
                        <v:textpath on="t" fitshape="t"/>
                        <v:handles>
                          <v:h position="#0,bottomRight" xrange="6629,14971"/>
                        </v:handles>
                        <o:lock v:ext="edit" text="t" shapetype="t"/>
                      </v:shapetype>
                      <v:shape id="_x0000_i1025" type="#_x0000_t136" style="width:614.5pt;height:60.3pt" fillcolor="blue" strokecolor="#31849b [2408]" strokeweight="1.5pt">
                        <v:shadow on="t" color="#900"/>
                        <v:textpath style="font-family:&quot;ＭＳ Ｐゴシック&quot;;v-text-reverse:t;v-text-kern:t" trim="t" fitpath="t" string="暴力追放福井県民福井大会"/>
                      </v:shape>
                    </w:pict>
                  </w:r>
                </w:p>
              </w:txbxContent>
            </v:textbox>
          </v:shape>
        </w:pict>
      </w:r>
      <w:r w:rsidR="00E87C4A">
        <w:rPr>
          <w:noProof/>
          <w:sz w:val="22"/>
        </w:rPr>
        <w:pict>
          <v:shape id="_x0000_s1027" type="#_x0000_t202" style="position:absolute;left:0;text-align:left;margin-left:56.95pt;margin-top:142.35pt;width:729.2pt;height:407.7pt;z-index:251659264" strokecolor="white [3212]">
            <v:textbox inset="5.85pt,.7pt,5.85pt,.7pt">
              <w:txbxContent>
                <w:p w:rsidR="00E236FF" w:rsidRDefault="00772EFB" w:rsidP="00F66AF5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7755DB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平成２５年１０月３１日（木）</w:t>
                  </w:r>
                  <w:r w:rsidRPr="008C4F00">
                    <w:rPr>
                      <w:rFonts w:ascii="AR P丸ゴシック体M" w:eastAsia="AR P丸ゴシック体M" w:hAnsi="ＭＳ Ｐゴシック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に</w:t>
                  </w:r>
                  <w:r w:rsidRPr="007755DB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ユー・アイふくい</w:t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にて『暴力追放福井県民福井大会』</w:t>
                  </w:r>
                  <w:r w:rsidR="009D5D2C" w:rsidRPr="008C4F00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（主</w:t>
                  </w:r>
                  <w:r w:rsidR="00F66AF5"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催</w:t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：</w:t>
                  </w:r>
                  <w:r w:rsidR="00F66AF5"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公益法人福井県暴力追放センター</w:t>
                  </w:r>
                  <w:r w:rsidR="00F66AF5" w:rsidRPr="008C4F00">
                    <w:rPr>
                      <w:rFonts w:ascii="AR P丸ゴシック体M" w:eastAsia="AR P丸ゴシック体M" w:hAnsi="ＭＳ Ｐゴシック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・</w:t>
                  </w:r>
                  <w:r w:rsidR="00F66AF5"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暴力追放福井市民会議</w:t>
                  </w:r>
                  <w:r w:rsidR="00F66AF5" w:rsidRPr="008C4F00">
                    <w:rPr>
                      <w:rFonts w:ascii="AR P丸ゴシック体M" w:eastAsia="AR P丸ゴシック体M" w:hAnsi="ＭＳ Ｐゴシック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・</w:t>
                  </w:r>
                  <w:r w:rsidR="00F66AF5"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福井県警察</w:t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）</w:t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が</w:t>
                  </w:r>
                  <w:r w:rsidR="009D5D2C" w:rsidRPr="008C4F00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="00F66AF5" w:rsidRPr="008C4F00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行われました。福井市PTA連合会からも十数名が出席しました。</w:t>
                  </w:r>
                </w:p>
                <w:p w:rsidR="00E236FF" w:rsidRPr="00545366" w:rsidRDefault="00E236FF" w:rsidP="00E236FF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 w:rsidRPr="00545366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福井県知事代理、東村福井市長・野村県警本部長より、未来ある青少年の</w:t>
                  </w:r>
                  <w:r w:rsidR="00545366">
                    <w:rPr>
                      <w:rFonts w:ascii="AR P丸ゴシック体M" w:eastAsia="AR P丸ゴシック体M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Pr="00545366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成長して行く環境から、社会が一丸になって「暴力・犯罪・薬」等を排除し、</w:t>
                  </w:r>
                  <w:r w:rsidR="00545366">
                    <w:rPr>
                      <w:rFonts w:ascii="AR P丸ゴシック体M" w:eastAsia="AR P丸ゴシック体M" w:cs="ＭＳ Ｐゴシック"/>
                      <w:b/>
                      <w:color w:val="000000"/>
                      <w:kern w:val="0"/>
                      <w:sz w:val="32"/>
                      <w:szCs w:val="32"/>
                    </w:rPr>
                    <w:br/>
                  </w:r>
                  <w:r w:rsidRPr="00545366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  <w:t>安心して暮らしていけるようにしましょう！とのお話がありました。</w:t>
                  </w:r>
                </w:p>
                <w:p w:rsidR="00E236FF" w:rsidRDefault="00E236FF" w:rsidP="00F66AF5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0149" w:rsidRDefault="00880149" w:rsidP="00F66AF5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880149" w:rsidRDefault="00880149" w:rsidP="00FE34D0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4376804" cy="2200373"/>
                        <wp:effectExtent l="19050" t="0" r="4696" b="0"/>
                        <wp:docPr id="105" name="図 127" descr="C:\Users\sato\AppData\Local\Microsoft\Windows\Temporary Internet Files\Content.Word\M1830038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C:\Users\sato\AppData\Local\Microsoft\Windows\Temporary Internet Files\Content.Word\M1830038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382363" cy="220316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880149" w:rsidRPr="00E236FF" w:rsidRDefault="00880149" w:rsidP="00F66AF5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545366" w:rsidRDefault="00545366" w:rsidP="00545366">
                  <w:pPr>
                    <w:widowControl/>
                    <w:spacing w:before="100" w:beforeAutospacing="1" w:after="240" w:line="0" w:lineRule="atLeast"/>
                    <w:ind w:firstLineChars="1600" w:firstLine="5120"/>
                    <w:jc w:val="left"/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</w:pPr>
                </w:p>
                <w:p w:rsidR="00B60928" w:rsidRDefault="00E236FF" w:rsidP="00B60928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7755DB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br/>
                  </w:r>
                  <w:r w:rsidRPr="007755DB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t xml:space="preserve">　　　　</w:t>
                  </w:r>
                </w:p>
                <w:p w:rsidR="00E236FF" w:rsidRPr="00B60928" w:rsidRDefault="00E236FF" w:rsidP="00545366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32"/>
                      <w:szCs w:val="32"/>
                    </w:rPr>
                  </w:pPr>
                </w:p>
              </w:txbxContent>
            </v:textbox>
          </v:shape>
        </w:pict>
      </w:r>
      <w:r w:rsidR="00F97398">
        <w:rPr>
          <w:noProof/>
          <w:sz w:val="22"/>
        </w:rPr>
        <w:drawing>
          <wp:inline distT="0" distB="0" distL="0" distR="0">
            <wp:extent cx="10605888" cy="7453424"/>
            <wp:effectExtent l="19050" t="0" r="4962" b="0"/>
            <wp:docPr id="19" name="図 12" descr="フレーム枠素材「ポップな柄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フレーム枠素材「ポップな柄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556" cy="745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85578" w:rsidRDefault="00141179">
      <w:r>
        <w:rPr>
          <w:noProof/>
        </w:rPr>
        <w:lastRenderedPageBreak/>
        <w:pict>
          <v:shape id="_x0000_s1037" type="#_x0000_t202" style="position:absolute;left:0;text-align:left;margin-left:289.35pt;margin-top:319.8pt;width:296.35pt;height:48.55pt;z-index:251667456" strokecolor="white [3212]">
            <v:textbox inset="5.85pt,.7pt,5.85pt,.7pt">
              <w:txbxContent>
                <w:p w:rsidR="008C4FAF" w:rsidRPr="008C4FAF" w:rsidRDefault="008C4FAF">
                  <w:pPr>
                    <w:rPr>
                      <w:rFonts w:ascii="HGP創英角ﾎﾟｯﾌﾟ体" w:eastAsia="HGP創英角ﾎﾟｯﾌﾟ体" w:hint="eastAsia"/>
                      <w:b/>
                      <w:sz w:val="56"/>
                      <w:szCs w:val="56"/>
                    </w:rPr>
                  </w:pPr>
                  <w:r w:rsidRPr="008C4FAF">
                    <w:rPr>
                      <w:rFonts w:ascii="HGP創英角ﾎﾟｯﾌﾟ体" w:eastAsia="HGP創英角ﾎﾟｯﾌﾟ体" w:hint="eastAsia"/>
                      <w:b/>
                      <w:noProof/>
                      <w:sz w:val="56"/>
                      <w:szCs w:val="56"/>
                    </w:rPr>
                    <w:t>福井県警察音楽隊演奏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038" type="#_x0000_t202" style="position:absolute;left:0;text-align:left;margin-left:580.7pt;margin-top:313.3pt;width:76.2pt;height:57.75pt;z-index:251668480" strokecolor="white [3212]">
            <v:textbox inset="5.85pt,.7pt,5.85pt,.7pt">
              <w:txbxContent>
                <w:p w:rsidR="008C4FAF" w:rsidRDefault="008C4FAF">
                  <w:r w:rsidRPr="008C4FAF">
                    <w:drawing>
                      <wp:inline distT="0" distB="0" distL="0" distR="0">
                        <wp:extent cx="703964" cy="567705"/>
                        <wp:effectExtent l="19050" t="0" r="886" b="0"/>
                        <wp:docPr id="123" name="図 137" descr="C:\Users\sato\AppData\Local\Microsoft\Windows\Temporary Internet Files\Content.Word\たいこ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C:\Users\sato\AppData\Local\Microsoft\Windows\Temporary Internet Files\Content.Word\たいこ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2228" cy="56630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0928">
        <w:rPr>
          <w:noProof/>
        </w:rPr>
        <w:pict>
          <v:shape id="_x0000_s1033" type="#_x0000_t202" style="position:absolute;left:0;text-align:left;margin-left:62.95pt;margin-top:296.35pt;width:716.65pt;height:251.2pt;z-index:251664384" strokecolor="white [3212]">
            <v:textbox inset="5.85pt,.7pt,5.85pt,.7pt">
              <w:txbxContent>
                <w:p w:rsidR="008C4FAF" w:rsidRDefault="00B60928">
                  <w:pPr>
                    <w:rPr>
                      <w:rStyle w:val="a"/>
                      <w:rFonts w:asciiTheme="minorEastAsia" w:hAnsiTheme="minorEastAsia" w:cs="Times New Roman" w:hint="eastAsia"/>
                      <w:snapToGrid w:val="0"/>
                      <w:color w:val="000000"/>
                      <w:w w:val="0"/>
                      <w:kern w:val="0"/>
                      <w:sz w:val="0"/>
                      <w:szCs w:val="0"/>
                      <w:u w:color="000000"/>
                      <w:bdr w:val="none" w:sz="0" w:space="0" w:color="000000"/>
                      <w:shd w:val="clear" w:color="000000" w:fill="000000"/>
                      <w:lang/>
                    </w:rPr>
                  </w:pPr>
                  <w:r w:rsidRPr="007755DB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F81B33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t xml:space="preserve">　</w:t>
                  </w:r>
                  <w:r w:rsidR="008C4FAF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t xml:space="preserve">　　　　　　　　　　　　</w:t>
                  </w:r>
                  <w:r w:rsidR="00141179">
                    <w:rPr>
                      <w:rFonts w:cs="ＭＳ Ｐゴシック"/>
                      <w:noProof/>
                      <w:color w:val="000000"/>
                      <w:kern w:val="0"/>
                      <w:sz w:val="22"/>
                    </w:rPr>
                    <w:drawing>
                      <wp:inline distT="0" distB="0" distL="0" distR="0">
                        <wp:extent cx="799657" cy="1028200"/>
                        <wp:effectExtent l="19050" t="0" r="443" b="0"/>
                        <wp:docPr id="128" name="図 140" descr="C:\Users\sato\Pictures\imageCANVRTTZ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C:\Users\sato\Pictures\imageCANVRTTZ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804379" cy="1034271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C4FAF">
                    <w:rPr>
                      <w:rFonts w:cs="ＭＳ Ｐゴシック" w:hint="eastAsia"/>
                      <w:color w:val="000000"/>
                      <w:kern w:val="0"/>
                      <w:sz w:val="22"/>
                    </w:rPr>
                    <w:t xml:space="preserve">　　　　　　　　　　　　　　　　　</w:t>
                  </w:r>
                </w:p>
                <w:p w:rsidR="00F81B33" w:rsidRDefault="00033F09">
                  <w:r>
                    <w:rPr>
                      <w:noProof/>
                    </w:rPr>
                    <w:drawing>
                      <wp:inline distT="0" distB="0" distL="0" distR="0">
                        <wp:extent cx="2681620" cy="2009871"/>
                        <wp:effectExtent l="19050" t="0" r="4430" b="0"/>
                        <wp:docPr id="125" name="図 143" descr="C:\Users\sato\AppData\Local\Microsoft\Windows\Temporary Internet Files\Content.Word\M1830066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C:\Users\sato\AppData\Local\Microsoft\Windows\Temporary Internet Files\Content.Word\M1830066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694111" cy="2019233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898335" cy="1795129"/>
                        <wp:effectExtent l="19050" t="0" r="6665" b="0"/>
                        <wp:docPr id="124" name="図 146" descr="C:\Users\sato\AppData\Local\Microsoft\Windows\Temporary Internet Files\Content.Word\M183009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C:\Users\sato\AppData\Local\Microsoft\Windows\Temporary Internet Files\Content.Word\M183009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01854" cy="1798457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774699" cy="1796902"/>
                        <wp:effectExtent l="19050" t="0" r="0" b="0"/>
                        <wp:docPr id="149" name="図 149" descr="C:\Users\sato\AppData\Local\Microsoft\Windows\Temporary Internet Files\Content.Word\M1830100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C:\Users\sato\AppData\Local\Microsoft\Windows\Temporary Internet Files\Content.Word\M1830100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79381" cy="1801642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141179">
                    <w:rPr>
                      <w:noProof/>
                    </w:rPr>
                    <w:drawing>
                      <wp:inline distT="0" distB="0" distL="0" distR="0">
                        <wp:extent cx="2400372" cy="1796902"/>
                        <wp:effectExtent l="19050" t="0" r="0" b="0"/>
                        <wp:docPr id="152" name="図 152" descr="C:\Users\sato\AppData\Local\Microsoft\Windows\Temporary Internet Files\Content.Word\M1830067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C:\Users\sato\AppData\Local\Microsoft\Windows\Temporary Internet Files\Content.Word\M1830067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99953" cy="179658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60928">
        <w:rPr>
          <w:noProof/>
        </w:rPr>
        <w:pict>
          <v:shape id="_x0000_s1032" type="#_x0000_t202" style="position:absolute;left:0;text-align:left;margin-left:260.35pt;margin-top:41.85pt;width:519.1pt;height:249.5pt;z-index:251663360" strokecolor="white [3212]">
            <v:textbox inset="5.85pt,.7pt,5.85pt,.7pt">
              <w:txbxContent>
                <w:p w:rsidR="00013867" w:rsidRDefault="00013867" w:rsidP="00B60928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40"/>
                      <w:szCs w:val="40"/>
                    </w:rPr>
                  </w:pPr>
                </w:p>
                <w:p w:rsidR="00B60928" w:rsidRDefault="00B60928" w:rsidP="00B60928">
                  <w:pPr>
                    <w:widowControl/>
                    <w:spacing w:before="100" w:beforeAutospacing="1" w:after="240" w:line="0" w:lineRule="atLeast"/>
                    <w:jc w:val="left"/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545366">
                    <w:rPr>
                      <w:rFonts w:ascii="AR P丸ゴシック体M" w:eastAsia="AR P丸ゴシック体M" w:cs="ＭＳ Ｐゴシック" w:hint="eastAsia"/>
                      <w:b/>
                      <w:color w:val="000000"/>
                      <w:kern w:val="0"/>
                      <w:sz w:val="40"/>
                      <w:szCs w:val="40"/>
                    </w:rPr>
                    <w:t>講演</w:t>
                  </w:r>
                  <w:r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 xml:space="preserve">　　</w:t>
                  </w:r>
                  <w:r w:rsidRPr="00545366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24"/>
                      <w:szCs w:val="24"/>
                    </w:rPr>
                    <w:t>演題</w:t>
                  </w:r>
                  <w:r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24"/>
                      <w:szCs w:val="24"/>
                    </w:rPr>
                    <w:t xml:space="preserve">　</w:t>
                  </w:r>
                  <w:r w:rsidRPr="007755DB">
                    <w:rPr>
                      <w:rFonts w:ascii="AR P丸ゴシック体M" w:eastAsia="AR P丸ゴシック体M" w:cs="ＭＳ Ｐゴシック" w:hint="eastAsia"/>
                      <w:b/>
                      <w:bCs/>
                      <w:color w:val="000000"/>
                      <w:kern w:val="0"/>
                      <w:sz w:val="72"/>
                      <w:szCs w:val="72"/>
                    </w:rPr>
                    <w:t>「弱い自分に打ち勝つ!!</w:t>
                  </w:r>
                  <w:r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72"/>
                      <w:szCs w:val="72"/>
                    </w:rPr>
                    <w:t>」</w:t>
                  </w:r>
                  <w:r w:rsidRPr="00545366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</w:p>
                <w:p w:rsidR="00B60928" w:rsidRDefault="00B60928" w:rsidP="00141179">
                  <w:pPr>
                    <w:ind w:firstLineChars="700" w:firstLine="2240"/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</w:pPr>
                  <w:r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清水　智信氏</w:t>
                  </w:r>
                  <w:r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 xml:space="preserve">　</w:t>
                  </w:r>
                  <w:r w:rsidRPr="007755DB"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（元</w:t>
                  </w:r>
                  <w:r w:rsidRPr="007755DB">
                    <w:rPr>
                      <w:rFonts w:ascii="AR P丸ゴシック体M" w:eastAsia="AR P丸ゴシック体M" w:hAnsi="ＭＳ Ｐゴシック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プロボクサー・</w:t>
                  </w:r>
                  <w:r>
                    <w:rPr>
                      <w:rFonts w:ascii="AR P丸ゴシック体M" w:eastAsia="AR P丸ゴシック体M" w:cs="ＭＳ Ｐゴシック" w:hint="eastAsia"/>
                      <w:color w:val="000000"/>
                      <w:kern w:val="0"/>
                      <w:sz w:val="32"/>
                      <w:szCs w:val="32"/>
                    </w:rPr>
                    <w:t>世界チャンピオン）</w:t>
                  </w:r>
                </w:p>
                <w:p w:rsidR="00141179" w:rsidRPr="00E20725" w:rsidRDefault="00013867" w:rsidP="00141179">
                  <w:pPr>
                    <w:jc w:val="left"/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</w:pPr>
                  <w:r w:rsidRPr="00E20725"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  <w:t>★夢や目標を持ってがんばれば、周りが認めてくれる</w:t>
                  </w:r>
                  <w:r w:rsidRPr="00E20725"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  <w:br/>
                    <w:t>★恐怖や欲に打ち勝つ</w:t>
                  </w:r>
                  <w:r w:rsidRPr="00E20725"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  <w:br/>
                    <w:t>★試合に負け続けたが、</w:t>
                  </w:r>
                  <w:r w:rsidR="00E20725" w:rsidRPr="00E20725">
                    <w:rPr>
                      <w:rFonts w:ascii="AR P丸ゴシック体M" w:eastAsia="AR P丸ゴシック体M" w:hint="eastAsia"/>
                      <w:sz w:val="28"/>
                      <w:szCs w:val="28"/>
                    </w:rPr>
                    <w:t>負けた現実に負けなかった事でチャンピオンになれた</w:t>
                  </w:r>
                </w:p>
              </w:txbxContent>
            </v:textbox>
          </v:shape>
        </w:pict>
      </w:r>
      <w:r w:rsidR="00E87C4A">
        <w:rPr>
          <w:noProof/>
        </w:rPr>
        <w:pict>
          <v:shape id="_x0000_s1031" type="#_x0000_t202" style="position:absolute;left:0;text-align:left;margin-left:62.8pt;margin-top:41.85pt;width:185.85pt;height:244.5pt;z-index:251662336" fillcolor="#938953 [1614]" strokecolor="#938953 [1614]" strokeweight="8.75pt">
            <v:fill r:id="rId16" o:title="ひし形 (強調)" type="pattern"/>
            <v:textbox inset="5.85pt,.7pt,5.85pt,.7pt">
              <w:txbxContent>
                <w:p w:rsidR="00E87C4A" w:rsidRDefault="00B60928">
                  <w:pPr>
                    <w:rPr>
                      <w:rFonts w:hint="eastAsia"/>
                    </w:rPr>
                  </w:pPr>
                  <w:r w:rsidRPr="00B60928">
                    <w:drawing>
                      <wp:inline distT="0" distB="0" distL="0" distR="0">
                        <wp:extent cx="2064385" cy="2754358"/>
                        <wp:effectExtent l="19050" t="0" r="0" b="0"/>
                        <wp:docPr id="98" name="図 107" descr="C:\Users\sato\AppData\Local\Microsoft\Windows\Temporary Internet Files\Content.Word\M1830053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C:\Users\sato\AppData\Local\Microsoft\Windows\Temporary Internet Files\Content.Word\M1830053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064385" cy="2754358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B60928" w:rsidRDefault="00B60928"/>
              </w:txbxContent>
            </v:textbox>
          </v:shape>
        </w:pict>
      </w:r>
      <w:r w:rsidR="00E87C4A" w:rsidRPr="00E87C4A">
        <w:drawing>
          <wp:inline distT="0" distB="0" distL="0" distR="0">
            <wp:extent cx="10605888" cy="7453424"/>
            <wp:effectExtent l="19050" t="0" r="4962" b="0"/>
            <wp:docPr id="29" name="図 12" descr="フレーム枠素材「ポップな柄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フレーム枠素材「ポップな柄」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14556" cy="7459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85578" w:rsidSect="00772EFB">
      <w:pgSz w:w="16838" w:h="11906" w:orient="landscape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 P丸ゴシック体M">
    <w:panose1 w:val="020B0600010101010101"/>
    <w:charset w:val="80"/>
    <w:family w:val="modern"/>
    <w:pitch w:val="variable"/>
    <w:sig w:usb0="00000001" w:usb1="08070000" w:usb2="00000010" w:usb3="00000000" w:csb0="0002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755DB"/>
    <w:rsid w:val="00013867"/>
    <w:rsid w:val="00033F09"/>
    <w:rsid w:val="000764BC"/>
    <w:rsid w:val="00141179"/>
    <w:rsid w:val="00545366"/>
    <w:rsid w:val="00660C45"/>
    <w:rsid w:val="006C4741"/>
    <w:rsid w:val="00772EFB"/>
    <w:rsid w:val="007755DB"/>
    <w:rsid w:val="00854FB4"/>
    <w:rsid w:val="00880149"/>
    <w:rsid w:val="00885578"/>
    <w:rsid w:val="008C4F00"/>
    <w:rsid w:val="008C4FAF"/>
    <w:rsid w:val="009D5D2C"/>
    <w:rsid w:val="00B37E8E"/>
    <w:rsid w:val="00B60928"/>
    <w:rsid w:val="00E20725"/>
    <w:rsid w:val="00E236FF"/>
    <w:rsid w:val="00E87C4A"/>
    <w:rsid w:val="00F66AF5"/>
    <w:rsid w:val="00F81B33"/>
    <w:rsid w:val="00F97398"/>
    <w:rsid w:val="00FC5469"/>
    <w:rsid w:val="00FE34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4F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4FB4"/>
    <w:pPr>
      <w:widowControl w:val="0"/>
      <w:jc w:val="both"/>
    </w:pPr>
    <w:rPr>
      <w:sz w:val="16"/>
      <w:szCs w:val="16"/>
    </w:rPr>
  </w:style>
  <w:style w:type="paragraph" w:styleId="a4">
    <w:name w:val="Balloon Text"/>
    <w:basedOn w:val="a"/>
    <w:link w:val="a5"/>
    <w:uiPriority w:val="99"/>
    <w:semiHidden/>
    <w:unhideWhenUsed/>
    <w:rsid w:val="007755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755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7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" Type="http://schemas.openxmlformats.org/officeDocument/2006/relationships/settings" Target="settings.xml"/><Relationship Id="rId16" Type="http://schemas.openxmlformats.org/officeDocument/2006/relationships/image" Target="media/image13.gif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5" Type="http://schemas.openxmlformats.org/officeDocument/2006/relationships/image" Target="media/image12.jpeg"/><Relationship Id="rId10" Type="http://schemas.openxmlformats.org/officeDocument/2006/relationships/image" Target="media/image7.jpeg"/><Relationship Id="rId19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image" Target="media/image1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2</Pages>
  <Words>2</Words>
  <Characters>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sato</dc:creator>
  <cp:lastModifiedBy>sato</cp:lastModifiedBy>
  <cp:revision>1</cp:revision>
  <dcterms:created xsi:type="dcterms:W3CDTF">2013-11-11T04:19:00Z</dcterms:created>
  <dcterms:modified xsi:type="dcterms:W3CDTF">2013-11-11T07:56:00Z</dcterms:modified>
</cp:coreProperties>
</file>